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E" w:rsidRPr="00E471BE" w:rsidRDefault="00E471BE" w:rsidP="00E471BE">
      <w:pPr>
        <w:spacing w:before="100" w:beforeAutospacing="1" w:after="100" w:afterAutospacing="1" w:line="240" w:lineRule="auto"/>
        <w:outlineLvl w:val="0"/>
        <w:rPr>
          <w:rFonts w:ascii="Times New Roman" w:eastAsia="Times New Roman" w:hAnsi="Times New Roman" w:cs="Times New Roman"/>
          <w:b/>
          <w:bCs/>
          <w:kern w:val="36"/>
          <w:sz w:val="48"/>
          <w:szCs w:val="48"/>
          <w:lang w:bidi="th-TH"/>
        </w:rPr>
      </w:pPr>
      <w:bookmarkStart w:id="0" w:name="_GoBack"/>
      <w:bookmarkEnd w:id="0"/>
      <w:r w:rsidRPr="00E471BE">
        <w:rPr>
          <w:rFonts w:ascii="Times New Roman" w:eastAsia="Times New Roman" w:hAnsi="Times New Roman" w:cs="Times New Roman"/>
          <w:b/>
          <w:bCs/>
          <w:kern w:val="36"/>
          <w:sz w:val="48"/>
          <w:szCs w:val="48"/>
          <w:lang w:bidi="th-TH"/>
        </w:rPr>
        <w:t>Aktuelles</w:t>
      </w:r>
    </w:p>
    <w:p w:rsidR="00E471BE" w:rsidRPr="00E471BE" w:rsidRDefault="00E471BE" w:rsidP="00E471BE">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E471BE">
        <w:rPr>
          <w:rFonts w:ascii="Times New Roman" w:eastAsia="Times New Roman" w:hAnsi="Times New Roman" w:cs="Times New Roman"/>
          <w:b/>
          <w:bCs/>
          <w:sz w:val="36"/>
          <w:szCs w:val="36"/>
          <w:lang w:bidi="th-TH"/>
        </w:rPr>
        <w:t> „Luftfrachtsicherheit – rechtliche Aspekte und praktische Umsetzung“</w:t>
      </w:r>
    </w:p>
    <w:p w:rsidR="00E471BE" w:rsidRPr="00E471BE" w:rsidRDefault="00E471BE" w:rsidP="00E471BE">
      <w:pPr>
        <w:spacing w:before="100" w:beforeAutospacing="1" w:after="100" w:afterAutospacing="1" w:line="240" w:lineRule="auto"/>
        <w:rPr>
          <w:rFonts w:ascii="Times New Roman" w:eastAsia="Times New Roman" w:hAnsi="Times New Roman" w:cs="Times New Roman"/>
          <w:sz w:val="24"/>
          <w:szCs w:val="24"/>
          <w:lang w:bidi="th-TH"/>
        </w:rPr>
      </w:pPr>
      <w:r w:rsidRPr="00E471BE">
        <w:rPr>
          <w:rFonts w:ascii="Times New Roman" w:eastAsia="Times New Roman" w:hAnsi="Times New Roman" w:cs="Times New Roman"/>
          <w:b/>
          <w:bCs/>
          <w:sz w:val="24"/>
          <w:szCs w:val="24"/>
          <w:lang w:bidi="th-TH"/>
        </w:rPr>
        <w:t>26.01.2015, HS 2 PHIL, Innstraße 25</w:t>
      </w:r>
      <w:r w:rsidRPr="00E471BE">
        <w:rPr>
          <w:rFonts w:ascii="Times New Roman" w:eastAsia="Times New Roman" w:hAnsi="Times New Roman" w:cs="Times New Roman"/>
          <w:sz w:val="24"/>
          <w:szCs w:val="24"/>
          <w:lang w:bidi="th-TH"/>
        </w:rPr>
        <w:t xml:space="preserve"> </w:t>
      </w:r>
    </w:p>
    <w:p w:rsidR="00E471BE" w:rsidRPr="00E471BE" w:rsidRDefault="00E471BE" w:rsidP="00E471BE">
      <w:pPr>
        <w:spacing w:before="100" w:beforeAutospacing="1" w:after="100" w:afterAutospacing="1" w:line="240" w:lineRule="auto"/>
        <w:rPr>
          <w:rFonts w:ascii="Times New Roman" w:eastAsia="Times New Roman" w:hAnsi="Times New Roman" w:cs="Times New Roman"/>
          <w:sz w:val="24"/>
          <w:szCs w:val="24"/>
          <w:lang w:bidi="th-TH"/>
        </w:rPr>
      </w:pPr>
      <w:r w:rsidRPr="00E471BE">
        <w:rPr>
          <w:rFonts w:ascii="Times New Roman" w:eastAsia="Times New Roman" w:hAnsi="Times New Roman" w:cs="Times New Roman"/>
          <w:b/>
          <w:bCs/>
          <w:sz w:val="24"/>
          <w:szCs w:val="24"/>
          <w:lang w:bidi="th-TH"/>
        </w:rPr>
        <w:t xml:space="preserve">Referenten: </w:t>
      </w:r>
      <w:r w:rsidRPr="00E471BE">
        <w:rPr>
          <w:rFonts w:ascii="Times New Roman" w:eastAsia="Times New Roman" w:hAnsi="Times New Roman" w:cs="Times New Roman"/>
          <w:b/>
          <w:bCs/>
          <w:sz w:val="24"/>
          <w:szCs w:val="24"/>
          <w:lang w:bidi="th-TH"/>
        </w:rPr>
        <w:br/>
      </w:r>
      <w:r w:rsidRPr="00E471BE">
        <w:rPr>
          <w:rFonts w:ascii="Times New Roman" w:eastAsia="Times New Roman" w:hAnsi="Times New Roman" w:cs="Times New Roman"/>
          <w:sz w:val="24"/>
          <w:szCs w:val="24"/>
          <w:lang w:bidi="th-TH"/>
        </w:rPr>
        <w:t>RA Dr. Georg Rasche, LL.M, BMW AG</w:t>
      </w:r>
      <w:r w:rsidRPr="00E471BE">
        <w:rPr>
          <w:rFonts w:ascii="Times New Roman" w:eastAsia="Times New Roman" w:hAnsi="Times New Roman" w:cs="Times New Roman"/>
          <w:sz w:val="24"/>
          <w:szCs w:val="24"/>
          <w:lang w:bidi="th-TH"/>
        </w:rPr>
        <w:br/>
        <w:t xml:space="preserve">Dipl.-Ing. Fabian C. von </w:t>
      </w:r>
      <w:proofErr w:type="spellStart"/>
      <w:r w:rsidRPr="00E471BE">
        <w:rPr>
          <w:rFonts w:ascii="Times New Roman" w:eastAsia="Times New Roman" w:hAnsi="Times New Roman" w:cs="Times New Roman"/>
          <w:sz w:val="24"/>
          <w:szCs w:val="24"/>
          <w:lang w:bidi="th-TH"/>
        </w:rPr>
        <w:t>Saldern</w:t>
      </w:r>
      <w:proofErr w:type="spellEnd"/>
      <w:r w:rsidRPr="00E471BE">
        <w:rPr>
          <w:rFonts w:ascii="Times New Roman" w:eastAsia="Times New Roman" w:hAnsi="Times New Roman" w:cs="Times New Roman"/>
          <w:sz w:val="24"/>
          <w:szCs w:val="24"/>
          <w:lang w:bidi="th-TH"/>
        </w:rPr>
        <w:t>, BMW AG</w:t>
      </w:r>
      <w:r w:rsidRPr="00E471BE">
        <w:rPr>
          <w:rFonts w:ascii="Times New Roman" w:eastAsia="Times New Roman" w:hAnsi="Times New Roman" w:cs="Times New Roman"/>
          <w:sz w:val="24"/>
          <w:szCs w:val="24"/>
          <w:lang w:bidi="th-TH"/>
        </w:rPr>
        <w:br/>
      </w:r>
      <w:r w:rsidRPr="00E471BE">
        <w:rPr>
          <w:rFonts w:ascii="Times New Roman" w:eastAsia="Times New Roman" w:hAnsi="Times New Roman" w:cs="Times New Roman"/>
          <w:b/>
          <w:bCs/>
          <w:sz w:val="24"/>
          <w:szCs w:val="24"/>
          <w:lang w:bidi="th-TH"/>
        </w:rPr>
        <w:br/>
      </w:r>
      <w:r w:rsidRPr="00E471BE">
        <w:rPr>
          <w:rFonts w:ascii="Times New Roman" w:eastAsia="Times New Roman" w:hAnsi="Times New Roman" w:cs="Times New Roman"/>
          <w:sz w:val="24"/>
          <w:szCs w:val="24"/>
          <w:lang w:bidi="th-TH"/>
        </w:rPr>
        <w:t xml:space="preserve">Terroristische Anschläge auf die Zivilluftfahrt sind eine reale Bedrohung </w:t>
      </w:r>
      <w:proofErr w:type="spellStart"/>
      <w:r w:rsidRPr="00E471BE">
        <w:rPr>
          <w:rFonts w:ascii="Times New Roman" w:eastAsia="Times New Roman" w:hAnsi="Times New Roman" w:cs="Times New Roman"/>
          <w:sz w:val="24"/>
          <w:szCs w:val="24"/>
          <w:lang w:bidi="th-TH"/>
        </w:rPr>
        <w:t>fürMenschenleben</w:t>
      </w:r>
      <w:proofErr w:type="spellEnd"/>
      <w:r w:rsidRPr="00E471BE">
        <w:rPr>
          <w:rFonts w:ascii="Times New Roman" w:eastAsia="Times New Roman" w:hAnsi="Times New Roman" w:cs="Times New Roman"/>
          <w:sz w:val="24"/>
          <w:szCs w:val="24"/>
          <w:lang w:bidi="th-TH"/>
        </w:rPr>
        <w:t xml:space="preserve">, Staat, Gesellschaft und betroffene Unternehmen. </w:t>
      </w:r>
      <w:r w:rsidRPr="00E471BE">
        <w:rPr>
          <w:rFonts w:ascii="Times New Roman" w:eastAsia="Times New Roman" w:hAnsi="Times New Roman" w:cs="Times New Roman"/>
          <w:sz w:val="24"/>
          <w:szCs w:val="24"/>
          <w:lang w:bidi="th-TH"/>
        </w:rPr>
        <w:br/>
        <w:t xml:space="preserve">Nach den Attentaten von 11. September 2001 wurden weltweit die Sicherheitsanforderungen in der Luftfahrt verstärkt und entsprechende gesetzliche Grundlagen geschaffen. Neben den Reisenden bekannten zusätzlichen Sicherheitsvorschriften für Handgepäck sind in den letzten Jahren weltweit verschiedene Regelungen zur Sicherheit von Luftfracht in Kraft getreten. </w:t>
      </w:r>
    </w:p>
    <w:p w:rsidR="00E471BE" w:rsidRPr="00E471BE" w:rsidRDefault="00E471BE" w:rsidP="00E471BE">
      <w:pPr>
        <w:spacing w:before="100" w:beforeAutospacing="1" w:after="100" w:afterAutospacing="1" w:line="240" w:lineRule="auto"/>
        <w:rPr>
          <w:rFonts w:ascii="Times New Roman" w:eastAsia="Times New Roman" w:hAnsi="Times New Roman" w:cs="Times New Roman"/>
          <w:sz w:val="24"/>
          <w:szCs w:val="24"/>
          <w:lang w:bidi="th-TH"/>
        </w:rPr>
      </w:pPr>
      <w:r w:rsidRPr="00E471BE">
        <w:rPr>
          <w:rFonts w:ascii="Times New Roman" w:eastAsia="Times New Roman" w:hAnsi="Times New Roman" w:cs="Times New Roman"/>
          <w:sz w:val="24"/>
          <w:szCs w:val="24"/>
          <w:lang w:bidi="th-TH"/>
        </w:rPr>
        <w:t xml:space="preserve">Der Vortrag setzt sich mit den Regelungen, die sich im Europäischen Rechtsraum hierzu entwickelt haben und heute gelten, sowie mit der Reaktion des deutschen Gesetzgebers und der deutschen Behörden hierauf auseinander. </w:t>
      </w:r>
      <w:r w:rsidRPr="00E471BE">
        <w:rPr>
          <w:rFonts w:ascii="Times New Roman" w:eastAsia="Times New Roman" w:hAnsi="Times New Roman" w:cs="Times New Roman"/>
          <w:sz w:val="24"/>
          <w:szCs w:val="24"/>
          <w:lang w:bidi="th-TH"/>
        </w:rPr>
        <w:br/>
        <w:t>Am Beispiel der BMW AG wird dargestellt, wie die Anforderungen umgesetzt werden und in bestehende logistische Systeme und Strukturen integriert werden können sowie welche Auswirkungen auf die Supply Chain hieraus entstehen.  </w:t>
      </w:r>
    </w:p>
    <w:p w:rsidR="009D332A" w:rsidRDefault="009D332A"/>
    <w:sectPr w:rsidR="009D3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BE"/>
    <w:rsid w:val="009D332A"/>
    <w:rsid w:val="00E471BE"/>
    <w:rsid w:val="00EB7FF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786">
      <w:bodyDiv w:val="1"/>
      <w:marLeft w:val="0"/>
      <w:marRight w:val="0"/>
      <w:marTop w:val="0"/>
      <w:marBottom w:val="0"/>
      <w:divBdr>
        <w:top w:val="none" w:sz="0" w:space="0" w:color="auto"/>
        <w:left w:val="none" w:sz="0" w:space="0" w:color="auto"/>
        <w:bottom w:val="none" w:sz="0" w:space="0" w:color="auto"/>
        <w:right w:val="none" w:sz="0" w:space="0" w:color="auto"/>
      </w:divBdr>
      <w:divsChild>
        <w:div w:id="1861965717">
          <w:marLeft w:val="0"/>
          <w:marRight w:val="0"/>
          <w:marTop w:val="0"/>
          <w:marBottom w:val="0"/>
          <w:divBdr>
            <w:top w:val="none" w:sz="0" w:space="0" w:color="auto"/>
            <w:left w:val="none" w:sz="0" w:space="0" w:color="auto"/>
            <w:bottom w:val="none" w:sz="0" w:space="0" w:color="auto"/>
            <w:right w:val="none" w:sz="0" w:space="0" w:color="auto"/>
          </w:divBdr>
          <w:divsChild>
            <w:div w:id="535317912">
              <w:marLeft w:val="0"/>
              <w:marRight w:val="0"/>
              <w:marTop w:val="0"/>
              <w:marBottom w:val="0"/>
              <w:divBdr>
                <w:top w:val="none" w:sz="0" w:space="0" w:color="auto"/>
                <w:left w:val="none" w:sz="0" w:space="0" w:color="auto"/>
                <w:bottom w:val="none" w:sz="0" w:space="0" w:color="auto"/>
                <w:right w:val="none" w:sz="0" w:space="0" w:color="auto"/>
              </w:divBdr>
              <w:divsChild>
                <w:div w:id="14190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Stud</cp:lastModifiedBy>
  <cp:revision>2</cp:revision>
  <dcterms:created xsi:type="dcterms:W3CDTF">2015-12-22T10:36:00Z</dcterms:created>
  <dcterms:modified xsi:type="dcterms:W3CDTF">2015-12-22T10:36:00Z</dcterms:modified>
</cp:coreProperties>
</file>